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t xml:space="preserve">     </w:t>
        <w:tab/>
        <w:tab/>
        <w:tab/>
        <w:tab/>
        <w:tab/>
        <w:tab/>
        <w:tab/>
        <w:tab/>
        <w:tab/>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has been employed by the Employer for approximately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tenure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days/weeks/months/years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desires to continue employing the Employee on the terms and conditions set forth herein, and the Employee desires to continue being employed by the Employer on such terms and conditions;</w:t>
      </w:r>
    </w:p>
    <w:p w:rsidR="00000000" w:rsidDel="00000000" w:rsidP="00000000" w:rsidRDefault="00000000" w:rsidRPr="00000000" w14:paraId="000000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signing this Agreement freely and in consideration for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consideration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receipt and sufficiency of which is hereby acknowledged by the Employee.</w:t>
      </w:r>
    </w:p>
    <w:p w:rsidR="00000000" w:rsidDel="00000000" w:rsidP="00000000" w:rsidRDefault="00000000" w:rsidRPr="00000000" w14:paraId="000000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Employee’s length of service with the Employer will be considered when calculating their seniority-based entitlements in accordance with the minimum standards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Saskatchewan Employment Act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its regulations, as replaced or amended from time to time (the “SEA”) and with the Employer’s policies and practices as established or amended from time to time.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numPr>
          <w:ilvl w:val="0"/>
          <w:numId w:val="9"/>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accordance with the terms of this Agreement.</w:t>
      </w:r>
    </w:p>
    <w:p w:rsidR="00000000" w:rsidDel="00000000" w:rsidP="00000000" w:rsidRDefault="00000000" w:rsidRPr="00000000" w14:paraId="00000016">
      <w:pPr>
        <w:spacing w:after="0" w:line="240" w:lineRule="auto"/>
        <w:ind w:left="720" w:firstLine="0"/>
        <w:rPr/>
      </w:pPr>
      <w:r w:rsidDel="00000000" w:rsidR="00000000" w:rsidRPr="00000000">
        <w:rPr>
          <w:rtl w:val="0"/>
        </w:rPr>
      </w:r>
    </w:p>
    <w:p w:rsidR="00000000" w:rsidDel="00000000" w:rsidP="00000000" w:rsidRDefault="00000000" w:rsidRPr="00000000" w14:paraId="00000017">
      <w:pPr>
        <w:numPr>
          <w:ilvl w:val="0"/>
          <w:numId w:val="9"/>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9"/>
        </w:numPr>
        <w:spacing w:after="0" w:line="240" w:lineRule="auto"/>
        <w:ind w:left="720" w:hanging="360"/>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w:t>
      </w:r>
      <w:r w:rsidDel="00000000" w:rsidR="00000000" w:rsidRPr="00000000">
        <w:rPr>
          <w:color w:val="000000"/>
          <w:rtl w:val="0"/>
        </w:rPr>
        <w:t xml:space="preserve"> 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sz w:val="20"/>
          <w:szCs w:val="20"/>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13"/>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&lt;XX&gt;</w:t>
      </w:r>
      <w:r w:rsidDel="00000000" w:rsidR="00000000" w:rsidRPr="00000000">
        <w:rPr>
          <w:rtl w:val="0"/>
        </w:rPr>
        <w:t xml:space="preserve">. hours. The Employee’s regular scheduled workday will be </w:t>
      </w:r>
      <w:r w:rsidDel="00000000" w:rsidR="00000000" w:rsidRPr="00000000">
        <w:rPr>
          <w:highlight w:val="yellow"/>
          <w:rtl w:val="0"/>
        </w:rPr>
        <w:t xml:space="preserve">&lt;8 or 10 hours&gt;</w:t>
      </w:r>
      <w:r w:rsidDel="00000000" w:rsidR="00000000" w:rsidRPr="00000000">
        <w:rPr>
          <w:rtl w:val="0"/>
        </w:rPr>
        <w:t xml:space="preserve">. The Employee’s normal schedule will be Monday to Friday </w:t>
      </w:r>
      <w:r w:rsidDel="00000000" w:rsidR="00000000" w:rsidRPr="00000000">
        <w:rPr>
          <w:highlight w:val="yellow"/>
          <w:rtl w:val="0"/>
        </w:rPr>
        <w:t xml:space="preserve">(or 4 day work week if 10 hours shifts)</w:t>
      </w:r>
      <w:r w:rsidDel="00000000" w:rsidR="00000000" w:rsidRPr="00000000">
        <w:rPr>
          <w:rtl w:val="0"/>
        </w:rPr>
        <w:t xml:space="preserve">,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SEA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highlight w:val="yellow"/>
          <w:u w:val="none"/>
          <w:vertAlign w:val="baseline"/>
          <w:rtl w:val="0"/>
        </w:rPr>
        <w:t xml:space="preserve"> Overtime shall be paid in accordance with </w:t>
      </w:r>
      <w:r w:rsidDel="00000000" w:rsidR="00000000" w:rsidRPr="00000000">
        <w:rPr>
          <w:rFonts w:ascii="Calibri" w:cs="Calibri" w:eastAsia="Calibri" w:hAnsi="Calibri"/>
          <w:b w:val="0"/>
          <w:i w:val="1"/>
          <w:smallCaps w:val="0"/>
          <w:strike w:val="0"/>
          <w:color w:val="000000"/>
          <w:highlight w:val="yellow"/>
          <w:u w:val="none"/>
          <w:vertAlign w:val="baseline"/>
          <w:rtl w:val="0"/>
        </w:rPr>
        <w:t xml:space="preserve">The </w:t>
      </w:r>
      <w:r w:rsidDel="00000000" w:rsidR="00000000" w:rsidRPr="00000000">
        <w:rPr>
          <w:rFonts w:ascii="Calibri" w:cs="Calibri" w:eastAsia="Calibri" w:hAnsi="Calibri"/>
          <w:b w:val="0"/>
          <w:i w:val="1"/>
          <w:smallCaps w:val="0"/>
          <w:strike w:val="0"/>
          <w:color w:val="000000"/>
          <w:highlight w:val="yellow"/>
          <w:u w:val="none"/>
          <w:vertAlign w:val="baseline"/>
          <w:rtl w:val="0"/>
        </w:rPr>
        <w:t xml:space="preserve">Saskatchewan</w:t>
      </w:r>
      <w:r w:rsidDel="00000000" w:rsidR="00000000" w:rsidRPr="00000000">
        <w:rPr>
          <w:rFonts w:ascii="Calibri" w:cs="Calibri" w:eastAsia="Calibri" w:hAnsi="Calibri"/>
          <w:b w:val="0"/>
          <w:i w:val="1"/>
          <w:smallCaps w:val="0"/>
          <w:strike w:val="0"/>
          <w:color w:val="000000"/>
          <w:highlight w:val="yellow"/>
          <w:u w:val="none"/>
          <w:vertAlign w:val="baseline"/>
          <w:rtl w:val="0"/>
        </w:rPr>
        <w:t xml:space="preserve"> </w:t>
      </w:r>
      <w:r w:rsidDel="00000000" w:rsidR="00000000" w:rsidRPr="00000000">
        <w:rPr>
          <w:i w:val="1"/>
          <w:highlight w:val="yellow"/>
          <w:rtl w:val="0"/>
        </w:rPr>
        <w:t xml:space="preserve">Employment</w:t>
      </w:r>
      <w:r w:rsidDel="00000000" w:rsidR="00000000" w:rsidRPr="00000000">
        <w:rPr>
          <w:rFonts w:ascii="Calibri" w:cs="Calibri" w:eastAsia="Calibri" w:hAnsi="Calibri"/>
          <w:b w:val="0"/>
          <w:i w:val="1"/>
          <w:smallCaps w:val="0"/>
          <w:strike w:val="0"/>
          <w:color w:val="000000"/>
          <w:highlight w:val="yellow"/>
          <w:u w:val="none"/>
          <w:vertAlign w:val="baseline"/>
          <w:rtl w:val="0"/>
        </w:rPr>
        <w:t xml:space="preserve"> Act </w:t>
      </w:r>
      <w:r w:rsidDel="00000000" w:rsidR="00000000" w:rsidRPr="00000000">
        <w:rPr>
          <w:rFonts w:ascii="Calibri" w:cs="Calibri" w:eastAsia="Calibri" w:hAnsi="Calibri"/>
          <w:b w:val="0"/>
          <w:i w:val="0"/>
          <w:smallCaps w:val="0"/>
          <w:strike w:val="0"/>
          <w:color w:val="000000"/>
          <w:highlight w:val="yellow"/>
          <w:u w:val="none"/>
          <w:vertAlign w:val="baseline"/>
          <w:rtl w:val="0"/>
        </w:rPr>
        <w:t xml:space="preserve">(“SEA”) and the Employer's overtime policies.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highlight w:val="yellow"/>
          <w:u w:val="none"/>
          <w:vertAlign w:val="baseline"/>
          <w:rtl w:val="0"/>
        </w:rPr>
        <w:t xml:space="preserve">The Employee is not entitled to work more than their regularly scheduled working day (8 or 10 hours, as per this agreement) in a day or 40 hours per week without the Employer’s express permission.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6">
      <w:pPr>
        <w:numPr>
          <w:ilvl w:val="0"/>
          <w:numId w:val="10"/>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w:t>
      </w:r>
      <w:r w:rsidDel="00000000" w:rsidR="00000000" w:rsidRPr="00000000">
        <w:rPr>
          <w:highlight w:val="yellow"/>
          <w:rtl w:val="0"/>
        </w:rPr>
        <w:t xml:space="preserve">The Employee’s vacation pay will be paid on every paycheque,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1"/>
      <w:bookmarkEnd w:id="1"/>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8">
      <w:pPr>
        <w:numPr>
          <w:ilvl w:val="0"/>
          <w:numId w:val="9"/>
        </w:numPr>
        <w:spacing w:after="0" w:line="240" w:lineRule="auto"/>
        <w:ind w:left="720" w:hanging="360"/>
        <w:rPr>
          <w:rFonts w:ascii="Calibri" w:cs="Calibri" w:eastAsia="Calibri" w:hAnsi="Calibri"/>
        </w:rPr>
      </w:pPr>
      <w:r w:rsidDel="00000000" w:rsidR="00000000" w:rsidRPr="00000000">
        <w:rPr>
          <w:highlight w:val="yellow"/>
          <w:rtl w:val="0"/>
        </w:rPr>
        <w:t xml:space="preserve">The Employee will accrue sick time benefit of up to [X] days in a calendar year, prorated from their start date. The Employee must earn their paid sick time benefit before they may use it for paid sick time.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Bonus specified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bonus is intended to reward and motivate employees who are active contributors to the Employer’s business. As such, the Employee understands and agrees that they will only be entitled to bonus payment(s) as required under the SEA and shall not be entitled to any bonus payment(s) beyond the SEA minimums or under the common law, regardless of the reason or manner of termination (including wrongful termination or constructive dismissal).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C">
      <w:pPr>
        <w:numPr>
          <w:ilvl w:val="0"/>
          <w:numId w:val="8"/>
        </w:numPr>
        <w:spacing w:after="0" w:line="240" w:lineRule="auto"/>
        <w:ind w:left="720" w:hanging="360"/>
        <w:rPr>
          <w:highlight w:val="yellow"/>
        </w:rPr>
      </w:pPr>
      <w:r w:rsidDel="00000000" w:rsidR="00000000" w:rsidRPr="00000000">
        <w:rPr>
          <w:highlight w:val="yellow"/>
          <w:rtl w:val="0"/>
        </w:rPr>
        <w:t xml:space="preserve">The Employee may continue their participation in the Employer’s benefits plan. Any required Employee contributions will continue to be deducted from the Employee's pay.</w:t>
      </w:r>
    </w:p>
    <w:p w:rsidR="00000000" w:rsidDel="00000000" w:rsidP="00000000" w:rsidRDefault="00000000" w:rsidRPr="00000000" w14:paraId="0000002D">
      <w:pPr>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2E">
      <w:pPr>
        <w:numPr>
          <w:ilvl w:val="1"/>
          <w:numId w:val="8"/>
        </w:numPr>
        <w:spacing w:after="0" w:line="240" w:lineRule="auto"/>
        <w:ind w:left="1440" w:hanging="360"/>
        <w:rPr>
          <w:highlight w:val="yellow"/>
        </w:rPr>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2crsrgrimus6" w:id="2"/>
      <w:bookmarkEnd w:id="2"/>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SEA and shall not be entitled to benefits continuation or payment(s) beyond the SEA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numPr>
          <w:ilvl w:val="0"/>
          <w:numId w:val="12"/>
        </w:numPr>
        <w:spacing w:after="0" w:line="240" w:lineRule="auto"/>
        <w:ind w:left="720" w:hanging="360"/>
        <w:rPr>
          <w:rFonts w:ascii="Calibri" w:cs="Calibri" w:eastAsia="Calibri" w:hAnsi="Calibri"/>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numPr>
          <w:ilvl w:val="0"/>
          <w:numId w:val="2"/>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this Agreement.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signing this agreement.  </w:t>
      </w:r>
    </w:p>
    <w:p w:rsidR="00000000" w:rsidDel="00000000" w:rsidP="00000000" w:rsidRDefault="00000000" w:rsidRPr="00000000" w14:paraId="00000035">
      <w:pPr>
        <w:spacing w:after="0" w:line="240" w:lineRule="auto"/>
        <w:ind w:left="720" w:firstLine="0"/>
        <w:rPr/>
      </w:pP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720" w:hanging="360"/>
      </w:pPr>
      <w:r w:rsidDel="00000000" w:rsidR="00000000" w:rsidRPr="00000000">
        <w:rPr>
          <w:rtl w:val="0"/>
        </w:rPr>
        <w:t xml:space="preserve">The Employee will sign and return the HR Policy Acknowledgement Form within fourteen (14) days of signing this Agreement.  </w:t>
      </w:r>
    </w:p>
    <w:p w:rsidR="00000000" w:rsidDel="00000000" w:rsidP="00000000" w:rsidRDefault="00000000" w:rsidRPr="00000000" w14:paraId="00000037">
      <w:pPr>
        <w:spacing w:after="0" w:line="240" w:lineRule="auto"/>
        <w:ind w:left="720" w:firstLine="0"/>
        <w:rPr>
          <w:sz w:val="24"/>
          <w:szCs w:val="24"/>
          <w:highlight w:val="yellow"/>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9">
      <w:pPr>
        <w:shd w:fill="ffffff" w:val="clear"/>
        <w:spacing w:after="0" w:line="240" w:lineRule="auto"/>
        <w:rPr>
          <w:color w:val="222222"/>
          <w:sz w:val="20"/>
          <w:szCs w:val="20"/>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A">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B">
      <w:pPr>
        <w:shd w:fill="ffffff" w:val="clear"/>
        <w:spacing w:after="0" w:line="240" w:lineRule="auto"/>
        <w:rPr/>
      </w:pPr>
      <w:r w:rsidDel="00000000" w:rsidR="00000000" w:rsidRPr="00000000">
        <w:rPr>
          <w:color w:val="222222"/>
          <w:rtl w:val="0"/>
        </w:rPr>
        <w:t xml:space="preserve">&lt;</w:t>
      </w:r>
      <w:r w:rsidDel="00000000" w:rsidR="00000000" w:rsidRPr="00000000">
        <w:rPr>
          <w:highlight w:val="yellow"/>
          <w:rtl w:val="0"/>
        </w:rPr>
        <w:t xml:space="preserve">Organization Name&gt;</w:t>
      </w:r>
      <w:r w:rsidDel="00000000" w:rsidR="00000000" w:rsidRPr="00000000">
        <w:rPr>
          <w:rtl w:val="0"/>
        </w:rPr>
        <w:t xml:space="preserve"> may provide the Employee the option to either work from home full-time or work in a hybrid model, both from home and work. The terms and expectations set out in this clause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Employee’s schedule, place of work and/or require them to return to work full time, at the Company’s location as specified in the Agreement.</w:t>
      </w:r>
    </w:p>
    <w:p w:rsidR="00000000" w:rsidDel="00000000" w:rsidP="00000000" w:rsidRDefault="00000000" w:rsidRPr="00000000" w14:paraId="0000003C">
      <w:pPr>
        <w:shd w:fill="ffffff" w:val="clear"/>
        <w:spacing w:after="0" w:line="240" w:lineRule="auto"/>
        <w:rPr/>
      </w:pPr>
      <w:r w:rsidDel="00000000" w:rsidR="00000000" w:rsidRPr="00000000">
        <w:rPr>
          <w:rtl w:val="0"/>
        </w:rPr>
      </w:r>
    </w:p>
    <w:p w:rsidR="00000000" w:rsidDel="00000000" w:rsidP="00000000" w:rsidRDefault="00000000" w:rsidRPr="00000000" w14:paraId="0000003D">
      <w:pPr>
        <w:shd w:fill="ffffff" w:val="clear"/>
        <w:spacing w:after="0" w:line="240" w:lineRule="auto"/>
        <w:rPr>
          <w:color w:val="222222"/>
        </w:rPr>
      </w:pPr>
      <w:r w:rsidDel="00000000" w:rsidR="00000000" w:rsidRPr="00000000">
        <w:rPr>
          <w:rtl w:val="0"/>
        </w:rPr>
        <w:t xml:space="preserve">The Employee understands that there may be legal and other implications if they relocate outside of the Province of Saskatchewan. The Employee therefore agrees that they will not relocate outside of Saskatchewan without informing the Employer as soon as reasonably possible prior to relocating. </w:t>
      </w:r>
      <w:r w:rsidDel="00000000" w:rsidR="00000000" w:rsidRPr="00000000">
        <w:rPr>
          <w:highlight w:val="yellow"/>
          <w:rtl w:val="0"/>
        </w:rPr>
        <w:t xml:space="preserve">The Employee acknowledges and agrees that they have the necessary space, furniture, technology, and equipment, including a reliable internet connection, required in order to perform the duties of their position remotely or on a hybrid basis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E">
      <w:pPr>
        <w:shd w:fill="ffffff" w:val="clear"/>
        <w:spacing w:after="0" w:line="240" w:lineRule="auto"/>
        <w:rPr>
          <w:highlight w:val="yellow"/>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3"/>
      <w:bookmarkEnd w:id="3"/>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SEA.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SEA.</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Employer may terminate the employment of the Employee by providing them with only the minimum amounts required by the SEA for notice of termination or pay in lieu of notice (or a combination of both) and any other applicable minimum payments or entitlements that are required under the SEA, including but not limited to benefits continuation, vacation entitlements, non-discretionary bonuses, and severance pay.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4"/>
      <w:bookmarkEnd w:id="4"/>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SEA) where the Employer finds that there is just cause to do so, or for any other reason permitted under the SEA and its regulations, as amended from time to time.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5"/>
      <w:bookmarkEnd w:id="5"/>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SEA.</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0"/>
        </w:tabs>
        <w:spacing w:after="0" w:line="240" w:lineRule="auto"/>
        <w:rPr>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Technology</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in an organization which does business with or competes with the Employer’s business interests; or</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reasonably to be aware.</w:t>
      </w:r>
    </w:p>
    <w:p w:rsidR="00000000" w:rsidDel="00000000" w:rsidP="00000000" w:rsidRDefault="00000000" w:rsidRPr="00000000" w14:paraId="00000055">
      <w:pP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7">
      <w:pP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Restrictive Covenants</w:t>
      </w:r>
      <w:r w:rsidDel="00000000" w:rsidR="00000000" w:rsidRPr="00000000">
        <w:rPr>
          <w:rtl w:val="0"/>
        </w:rPr>
      </w:r>
    </w:p>
    <w:p w:rsidR="00000000" w:rsidDel="00000000" w:rsidP="00000000" w:rsidRDefault="00000000" w:rsidRPr="00000000" w14:paraId="00000059">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2"/>
          <w:numId w:val="6"/>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2138"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2"/>
          <w:numId w:val="6"/>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any other non-public information, tangible or intangible, that is of value to the Employer.</w:t>
      </w: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1">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Non-Solicitation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month(s)/year(s)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3">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1"/>
          <w:numId w:val="5"/>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5">
      <w:pPr>
        <w:numPr>
          <w:ilvl w:val="1"/>
          <w:numId w:val="5"/>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6"/>
      <w:bookmarkEnd w:id="6"/>
      <w:bookmarkStart w:colFirst="0" w:colLast="0" w:name="bookmark=id.44sinio" w:id="7"/>
      <w:bookmarkEnd w:id="7"/>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8">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i w:val="1"/>
          <w:rtl w:val="0"/>
        </w:rPr>
        <w:t xml:space="preserve">Employee Acknowledgement Re Restrictive Covenants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Changes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SEA.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Obsol</w:t>
      </w:r>
      <w:r w:rsidDel="00000000" w:rsidR="00000000" w:rsidRPr="00000000">
        <w:rPr>
          <w:b w:val="1"/>
          <w:u w:val="single"/>
          <w:rtl w:val="0"/>
        </w:rPr>
        <w:t xml:space="preserve">esc</w:t>
      </w:r>
      <w:r w:rsidDel="00000000" w:rsidR="00000000" w:rsidRPr="00000000">
        <w:rPr>
          <w:rFonts w:ascii="Calibri" w:cs="Calibri" w:eastAsia="Calibri" w:hAnsi="Calibri"/>
          <w:b w:val="1"/>
          <w:u w:val="single"/>
          <w:rtl w:val="0"/>
        </w:rPr>
        <w:t xml:space="preserve">ence</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Compliance with SEA</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is entitled to all minimum standards guaranteed by the SEA. If there is a conflict between this Agreement and the SEA, then the SEA will prevail unless the SEA</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5">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Relocation</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rFonts w:ascii="Calibri" w:cs="Calibri" w:eastAsia="Calibri" w:hAnsi="Calibri"/>
          <w:i w:val="1"/>
          <w:rtl w:val="0"/>
        </w:rPr>
        <w:t xml:space="preserve">vice versa</w:t>
      </w:r>
      <w:r w:rsidDel="00000000" w:rsidR="00000000" w:rsidRPr="00000000">
        <w:rPr>
          <w:rFonts w:ascii="Calibri" w:cs="Calibri" w:eastAsia="Calibri" w:hAnsi="Calibri"/>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9">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Successors and Assigns</w:t>
      </w:r>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This Agreement </w:t>
      </w:r>
      <w:r w:rsidDel="00000000" w:rsidR="00000000" w:rsidRPr="00000000">
        <w:rPr>
          <w:rFonts w:ascii="Calibri" w:cs="Calibri" w:eastAsia="Calibri" w:hAnsi="Calibri"/>
          <w:color w:val="000000"/>
          <w:rtl w:val="0"/>
        </w:rPr>
        <w:t xml:space="preserve">enures</w:t>
      </w:r>
      <w:r w:rsidDel="00000000" w:rsidR="00000000" w:rsidRPr="00000000">
        <w:rPr>
          <w:rFonts w:ascii="Calibri" w:cs="Calibri" w:eastAsia="Calibri" w:hAnsi="Calibri"/>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8"/>
      <w:bookmarkEnd w:id="8"/>
      <w:r w:rsidDel="00000000" w:rsidR="00000000" w:rsidRPr="00000000">
        <w:rPr>
          <w:rtl w:val="0"/>
        </w:rPr>
      </w:r>
    </w:p>
    <w:p w:rsidR="00000000" w:rsidDel="00000000" w:rsidP="00000000" w:rsidRDefault="00000000" w:rsidRPr="00000000" w14:paraId="0000007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Non-Disparagement</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1">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Interpretation</w:t>
      </w:r>
      <w:r w:rsidDel="00000000" w:rsidR="00000000" w:rsidRPr="00000000">
        <w:rPr>
          <w:rtl w:val="0"/>
        </w:rPr>
      </w:r>
    </w:p>
    <w:bookmarkStart w:colFirst="0" w:colLast="0" w:name="bookmark=id.3j2qqm3" w:id="9"/>
    <w:bookmarkEnd w:id="9"/>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r w:rsidDel="00000000" w:rsidR="00000000" w:rsidRPr="00000000">
        <w:rPr>
          <w:rtl w:val="0"/>
        </w:rPr>
      </w:r>
    </w:p>
    <w:bookmarkStart w:colFirst="0" w:colLast="0" w:name="bookmark=id.1y810tw" w:id="10"/>
    <w:bookmarkEnd w:id="10"/>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1"/>
    <w:bookmarkEnd w:id="11"/>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The headings in this Agreement identifying various sections, paragraphs, subsections and clauses are inserted for convenience or reference only and are in no way intended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r w:rsidDel="00000000" w:rsidR="00000000" w:rsidRPr="00000000">
        <w:rPr>
          <w:rtl w:val="0"/>
        </w:rPr>
        <w:t xml:space="preserve">esc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interpret, define, affect the construction of or limit the scope, extent or intent of this Agreement or any provision of this Agreement.</w:t>
      </w:r>
      <w:r w:rsidDel="00000000" w:rsidR="00000000" w:rsidRPr="00000000">
        <w:rPr>
          <w:rtl w:val="0"/>
        </w:rPr>
      </w:r>
    </w:p>
    <w:bookmarkStart w:colFirst="0" w:colLast="0" w:name="bookmark=id.2xcytpi" w:id="12"/>
    <w:bookmarkEnd w:id="12"/>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3"/>
    <w:bookmarkEnd w:id="13"/>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No waiver of any provision in this Agreement by either party shall be deemed or constitute a waiver of any other provision.</w:t>
      </w:r>
      <w:r w:rsidDel="00000000" w:rsidR="00000000" w:rsidRPr="00000000">
        <w:rPr>
          <w:rtl w:val="0"/>
        </w:rPr>
      </w:r>
    </w:p>
    <w:p w:rsidR="00000000" w:rsidDel="00000000" w:rsidP="00000000" w:rsidRDefault="00000000" w:rsidRPr="00000000" w14:paraId="0000008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4"/>
    <w:bookmarkEnd w:id="14"/>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Governing Law. This Agreement and all matters arising out of or relating to this Agreement are governed by, and construed in accordance with, the laws of the Province of </w:t>
      </w:r>
      <w:r w:rsidDel="00000000" w:rsidR="00000000" w:rsidRPr="00000000">
        <w:rPr>
          <w:rtl w:val="0"/>
        </w:rPr>
        <w:t xml:space="preserve">Saskatchewan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federal laws of Canada applicable in that province, and the parties agree and attorn to the exclusive jurisdiction of the courts of the Province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Saskatchewan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relation to the enforcement of this Agreement.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Electronic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are transmitted electronically will be valid and enforceable as though they were the original copies. </w:t>
      </w:r>
    </w:p>
    <w:bookmarkStart w:colFirst="0" w:colLast="0" w:name="bookmark=id.2bn6wsx" w:id="15"/>
    <w:bookmarkEnd w:id="15"/>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993"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8">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their rights and obligations under this Agreement;</w:t>
      </w:r>
      <w:r w:rsidDel="00000000" w:rsidR="00000000" w:rsidRPr="00000000">
        <w:rPr>
          <w:rtl w:val="0"/>
        </w:rPr>
      </w:r>
    </w:p>
    <w:p w:rsidR="00000000" w:rsidDel="00000000" w:rsidP="00000000" w:rsidRDefault="00000000" w:rsidRPr="00000000" w14:paraId="00000099">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terms and conditions of this Agreement are fair, reasonable and necessary to protect the Employer’s and Employee’s interests;</w:t>
      </w:r>
      <w:r w:rsidDel="00000000" w:rsidR="00000000" w:rsidRPr="00000000">
        <w:rPr>
          <w:rtl w:val="0"/>
        </w:rPr>
      </w:r>
    </w:p>
    <w:p w:rsidR="00000000" w:rsidDel="00000000" w:rsidP="00000000" w:rsidRDefault="00000000" w:rsidRPr="00000000" w14:paraId="0000009A">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been given reasonable opportunity to obtain independent legal advice;</w:t>
      </w:r>
      <w:r w:rsidDel="00000000" w:rsidR="00000000" w:rsidRPr="00000000">
        <w:rPr>
          <w:rtl w:val="0"/>
        </w:rPr>
      </w:r>
    </w:p>
    <w:p w:rsidR="00000000" w:rsidDel="00000000" w:rsidP="00000000" w:rsidRDefault="00000000" w:rsidRPr="00000000" w14:paraId="0000009B">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sections of this Agreement which deal with the termination of their employment and specifically waives their right to common law reasonable notice or pay in lieu of notice of termination or any other common law entitlements which may otherwise be afforded to them upon termination; and</w:t>
      </w:r>
      <w:r w:rsidDel="00000000" w:rsidR="00000000" w:rsidRPr="00000000">
        <w:rPr>
          <w:rtl w:val="0"/>
        </w:rPr>
      </w:r>
    </w:p>
    <w:p w:rsidR="00000000" w:rsidDel="00000000" w:rsidP="00000000" w:rsidRDefault="00000000" w:rsidRPr="00000000" w14:paraId="0000009C">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9D">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E">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rtl w:val="0"/>
        </w:rPr>
        <w:t xml:space="preserve">On behalf of &lt;Organization Name&gt;, we congratulate you on attaining this position, and look forward to continuing our employment relationship. We are confident that your knowledge, skills, and experience will continue to be valuable assets.</w:t>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t xml:space="preserve">Sincerely yours,</w:t>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6">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7">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8">
      <w:pPr>
        <w:shd w:fill="ffffff" w:val="clea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AE">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F">
            <w:pPr>
              <w:spacing w:after="0" w:line="240" w:lineRule="auto"/>
              <w:rPr/>
            </w:pPr>
            <w:r w:rsidDel="00000000" w:rsidR="00000000" w:rsidRPr="00000000">
              <w:rPr>
                <w:rtl w:val="0"/>
              </w:rPr>
            </w:r>
          </w:p>
        </w:tc>
        <w:tc>
          <w:tcPr>
            <w:vAlign w:val="bottom"/>
          </w:tcPr>
          <w:p w:rsidR="00000000" w:rsidDel="00000000" w:rsidP="00000000" w:rsidRDefault="00000000" w:rsidRPr="00000000" w14:paraId="000000B0">
            <w:pPr>
              <w:spacing w:after="0" w:line="240" w:lineRule="auto"/>
              <w:rPr/>
            </w:pPr>
            <w:r w:rsidDel="00000000" w:rsidR="00000000" w:rsidRPr="00000000">
              <w:rPr>
                <w:rtl w:val="0"/>
              </w:rPr>
            </w:r>
          </w:p>
        </w:tc>
        <w:tc>
          <w:tcPr>
            <w:vAlign w:val="bottom"/>
          </w:tcPr>
          <w:p w:rsidR="00000000" w:rsidDel="00000000" w:rsidP="00000000" w:rsidRDefault="00000000" w:rsidRPr="00000000" w14:paraId="000000B1">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2">
            <w:pPr>
              <w:spacing w:after="0" w:line="240" w:lineRule="auto"/>
              <w:rPr/>
            </w:pPr>
            <w:r w:rsidDel="00000000" w:rsidR="00000000" w:rsidRPr="00000000">
              <w:rPr>
                <w:rtl w:val="0"/>
              </w:rPr>
            </w:r>
          </w:p>
        </w:tc>
      </w:tr>
    </w:tbl>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-401319</wp:posOffset>
          </wp:positionV>
          <wp:extent cx="1905000" cy="1072377"/>
          <wp:effectExtent b="0" l="0" r="0" t="0"/>
          <wp:wrapNone/>
          <wp:docPr descr="A logo with a check mark&#10;&#10;Description automatically generated" id="1633694108"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15"/>
      </w:numPr>
      <w:tabs>
        <w:tab w:val="left" w:pos="0"/>
      </w:tabs>
      <w:spacing w:after="240" w:before="240" w:line="240" w:lineRule="auto"/>
      <w:outlineLvl w:val="0"/>
    </w:pPr>
    <w:rPr>
      <w:rFonts w:ascii="Times New Roman" w:cs="Times New Roman" w:eastAsia="Times New Roman" w:hAnsi="Times New Roman"/>
      <w:color w:val="000000"/>
      <w:sz w:val="24"/>
      <w:szCs w:val="24"/>
      <w:lang w:eastAsia="en-CA"/>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DxDYL66KPPFpDJfTM5eje2o6g==">CgMxLjAyCGguZ2pkZ3hzMglpZC5sbnhiejkyEGtpeC4yY3JzcmdyaW11czYyCWguMmV0OTJwMDIIaC50eWpjd3QyCWguM2R5NnZrbTIKaWQuMmp4c3hxaDIKaWQuNDRzaW5pbzIJaWQuejMzN3lhMgppZC4zajJxcW0zMgppZC4xeTgxMHR3MgppZC40aTdvamhwMgppZC4yeGN5dHBpMgppZC4xY2k5M3hiMgppZC4zd2h3bWw0MgppZC4yYm42d3N4OAByITFIZWVMQjEzWXVCcmNUUGxLdFVVbUlfOEhud0xvRjhZ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2024-05-05T15:34:00Z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97ecedfb4503b4d5dc3ab797531ac45808e1e4de4c87f51620b2b69d0f008b9a</vt:lpwstr>
  </property>
</Properties>
</file>